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ACB7" w14:textId="0546B878" w:rsidR="00D21640" w:rsidRPr="00A84624" w:rsidRDefault="00D21640">
      <w:pPr>
        <w:rPr>
          <w:rFonts w:ascii="Arial" w:hAnsi="Arial" w:cs="Arial"/>
          <w:lang w:val="et-EE"/>
        </w:rPr>
      </w:pPr>
    </w:p>
    <w:p w14:paraId="051F7670" w14:textId="230F6BEC" w:rsidR="00AB7E55" w:rsidRPr="00A84624" w:rsidRDefault="00AB7E55">
      <w:pPr>
        <w:rPr>
          <w:rFonts w:ascii="Arial" w:hAnsi="Arial" w:cs="Arial"/>
          <w:lang w:val="et-EE"/>
        </w:rPr>
      </w:pPr>
    </w:p>
    <w:p w14:paraId="3C810CDD" w14:textId="319FB116" w:rsidR="00AB7E55" w:rsidRPr="00A84624" w:rsidRDefault="00AB7E55" w:rsidP="00AB7E55">
      <w:pPr>
        <w:pStyle w:val="Lisatekst"/>
        <w:numPr>
          <w:ilvl w:val="0"/>
          <w:numId w:val="0"/>
        </w:numPr>
        <w:tabs>
          <w:tab w:val="right" w:leader="dot" w:pos="9072"/>
        </w:tabs>
        <w:jc w:val="center"/>
        <w:rPr>
          <w:rFonts w:ascii="Arial" w:hAnsi="Arial" w:cs="Arial"/>
          <w:b/>
        </w:rPr>
      </w:pPr>
      <w:r w:rsidRPr="00A84624">
        <w:rPr>
          <w:rFonts w:ascii="Arial" w:hAnsi="Arial" w:cs="Arial"/>
          <w:b/>
        </w:rPr>
        <w:t xml:space="preserve">AVALIKU ÜRITUSE LUBA NR </w:t>
      </w:r>
      <w:r w:rsidR="00697306" w:rsidRPr="00697306">
        <w:rPr>
          <w:rFonts w:ascii="Arial" w:hAnsi="Arial" w:cs="Arial"/>
          <w:b/>
        </w:rPr>
        <w:t>16-4/1</w:t>
      </w:r>
      <w:r w:rsidR="000709EB">
        <w:rPr>
          <w:rFonts w:ascii="Arial" w:hAnsi="Arial" w:cs="Arial"/>
          <w:b/>
        </w:rPr>
        <w:t>911</w:t>
      </w:r>
      <w:r w:rsidR="00697306" w:rsidRPr="00697306">
        <w:rPr>
          <w:rFonts w:ascii="Arial" w:hAnsi="Arial" w:cs="Arial"/>
          <w:b/>
        </w:rPr>
        <w:t>-1</w:t>
      </w:r>
    </w:p>
    <w:p w14:paraId="1FB3E068" w14:textId="77777777" w:rsidR="00AB7E55" w:rsidRPr="00A84624" w:rsidRDefault="00AB7E55" w:rsidP="00AB7E55">
      <w:pPr>
        <w:pStyle w:val="Lisatekst"/>
        <w:numPr>
          <w:ilvl w:val="0"/>
          <w:numId w:val="0"/>
        </w:numPr>
        <w:tabs>
          <w:tab w:val="right" w:leader="dot" w:pos="9072"/>
        </w:tabs>
        <w:jc w:val="center"/>
        <w:rPr>
          <w:rFonts w:ascii="Arial" w:hAnsi="Arial" w:cs="Arial"/>
          <w:b/>
        </w:rPr>
      </w:pPr>
    </w:p>
    <w:p w14:paraId="648E527B" w14:textId="2BA0D3C7" w:rsidR="00B66771" w:rsidRPr="00A84624" w:rsidRDefault="00AB7E55" w:rsidP="00B66771">
      <w:pPr>
        <w:pStyle w:val="Lisatekst"/>
        <w:numPr>
          <w:ilvl w:val="0"/>
          <w:numId w:val="0"/>
        </w:numPr>
        <w:tabs>
          <w:tab w:val="right" w:leader="dot" w:pos="9072"/>
        </w:tabs>
        <w:jc w:val="center"/>
        <w:rPr>
          <w:rFonts w:ascii="Arial" w:hAnsi="Arial" w:cs="Arial"/>
          <w:b/>
        </w:rPr>
      </w:pPr>
      <w:r w:rsidRPr="00A84624">
        <w:rPr>
          <w:rFonts w:ascii="Arial" w:hAnsi="Arial" w:cs="Arial"/>
          <w:b/>
        </w:rPr>
        <w:t>Avaliku ürituse korraldaja andmed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3"/>
      </w:tblGrid>
      <w:tr w:rsidR="00B66771" w:rsidRPr="00A84624" w14:paraId="734548E1" w14:textId="77777777" w:rsidTr="00B66771">
        <w:tc>
          <w:tcPr>
            <w:tcW w:w="2518" w:type="dxa"/>
            <w:shd w:val="clear" w:color="auto" w:fill="BDD6EE"/>
          </w:tcPr>
          <w:p w14:paraId="57A4A31C" w14:textId="77777777" w:rsidR="00B66771" w:rsidRPr="00A84624" w:rsidRDefault="00B66771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Korraldaja nimi</w:t>
            </w:r>
          </w:p>
        </w:tc>
        <w:tc>
          <w:tcPr>
            <w:tcW w:w="6693" w:type="dxa"/>
            <w:shd w:val="clear" w:color="auto" w:fill="auto"/>
          </w:tcPr>
          <w:p w14:paraId="62124DF3" w14:textId="0D4F7425" w:rsidR="00B66771" w:rsidRPr="00A84624" w:rsidRDefault="000709EB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0709EB">
              <w:rPr>
                <w:rFonts w:ascii="Arial" w:hAnsi="Arial" w:cs="Arial"/>
                <w:lang w:val="et-EE"/>
              </w:rPr>
              <w:t>Mittetulundusühing Pärnamäe Külaselts</w:t>
            </w:r>
          </w:p>
        </w:tc>
      </w:tr>
      <w:tr w:rsidR="00B66771" w:rsidRPr="00A84624" w14:paraId="7BD0ECE3" w14:textId="77777777" w:rsidTr="00B66771">
        <w:tc>
          <w:tcPr>
            <w:tcW w:w="2518" w:type="dxa"/>
            <w:shd w:val="clear" w:color="auto" w:fill="BDD6EE"/>
          </w:tcPr>
          <w:p w14:paraId="4409C544" w14:textId="77777777" w:rsidR="00B66771" w:rsidRPr="00A84624" w:rsidRDefault="00B66771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Isiku-/registrikood</w:t>
            </w:r>
          </w:p>
        </w:tc>
        <w:tc>
          <w:tcPr>
            <w:tcW w:w="6693" w:type="dxa"/>
            <w:shd w:val="clear" w:color="auto" w:fill="auto"/>
          </w:tcPr>
          <w:p w14:paraId="45E1A056" w14:textId="7E73A614" w:rsidR="00B66771" w:rsidRPr="00A84624" w:rsidRDefault="000709EB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0709EB">
              <w:rPr>
                <w:rFonts w:ascii="Arial" w:hAnsi="Arial" w:cs="Arial"/>
                <w:lang w:val="et-EE"/>
              </w:rPr>
              <w:t>80308315</w:t>
            </w:r>
          </w:p>
        </w:tc>
      </w:tr>
      <w:tr w:rsidR="005313B9" w:rsidRPr="00A84624" w14:paraId="5A31EFAA" w14:textId="77777777" w:rsidTr="002177DD">
        <w:trPr>
          <w:trHeight w:val="324"/>
        </w:trPr>
        <w:tc>
          <w:tcPr>
            <w:tcW w:w="2518" w:type="dxa"/>
            <w:shd w:val="clear" w:color="auto" w:fill="BDD6EE"/>
          </w:tcPr>
          <w:p w14:paraId="191CC504" w14:textId="77777777" w:rsidR="005313B9" w:rsidRPr="00A84624" w:rsidRDefault="005313B9" w:rsidP="005313B9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Vastutava isiku nimi</w:t>
            </w:r>
          </w:p>
        </w:tc>
        <w:tc>
          <w:tcPr>
            <w:tcW w:w="6693" w:type="dxa"/>
            <w:shd w:val="clear" w:color="auto" w:fill="auto"/>
          </w:tcPr>
          <w:p w14:paraId="7FBEEA5D" w14:textId="079C72E7" w:rsidR="005313B9" w:rsidRPr="00A84624" w:rsidRDefault="000709EB" w:rsidP="005313B9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0709EB">
              <w:rPr>
                <w:rFonts w:ascii="Arial" w:hAnsi="Arial" w:cs="Arial"/>
                <w:lang w:val="et-EE"/>
              </w:rPr>
              <w:t>Siiri Visnapuu</w:t>
            </w:r>
          </w:p>
        </w:tc>
      </w:tr>
      <w:tr w:rsidR="00B66771" w:rsidRPr="00A84624" w14:paraId="077DE742" w14:textId="77777777" w:rsidTr="00B66771">
        <w:tc>
          <w:tcPr>
            <w:tcW w:w="2518" w:type="dxa"/>
            <w:shd w:val="clear" w:color="auto" w:fill="BDD6EE"/>
          </w:tcPr>
          <w:p w14:paraId="48C42C97" w14:textId="77777777" w:rsidR="00B66771" w:rsidRPr="00A84624" w:rsidRDefault="00B66771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Telefon</w:t>
            </w:r>
          </w:p>
        </w:tc>
        <w:tc>
          <w:tcPr>
            <w:tcW w:w="6693" w:type="dxa"/>
            <w:shd w:val="clear" w:color="auto" w:fill="auto"/>
          </w:tcPr>
          <w:p w14:paraId="28EF82E9" w14:textId="3753CBD2" w:rsidR="00B66771" w:rsidRPr="00FF438D" w:rsidRDefault="000709EB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ru-RU"/>
              </w:rPr>
            </w:pPr>
            <w:r w:rsidRPr="000709EB">
              <w:rPr>
                <w:rFonts w:ascii="Arial" w:hAnsi="Arial" w:cs="Arial"/>
                <w:lang w:val="ru-RU"/>
              </w:rPr>
              <w:t>5012517</w:t>
            </w:r>
            <w:r>
              <w:rPr>
                <w:rFonts w:ascii="Arial" w:hAnsi="Arial" w:cs="Arial"/>
              </w:rPr>
              <w:t xml:space="preserve"> </w:t>
            </w:r>
            <w:r w:rsidR="00813948" w:rsidRPr="00813948">
              <w:rPr>
                <w:rFonts w:ascii="Arial" w:hAnsi="Arial" w:cs="Arial"/>
                <w:lang w:val="ru-RU"/>
              </w:rPr>
              <w:t>siiri@energel.ee</w:t>
            </w:r>
          </w:p>
        </w:tc>
      </w:tr>
    </w:tbl>
    <w:p w14:paraId="041D94D0" w14:textId="77777777" w:rsidR="00B66771" w:rsidRPr="00A84624" w:rsidRDefault="00B66771" w:rsidP="00B66771">
      <w:pPr>
        <w:pStyle w:val="Heading1"/>
        <w:numPr>
          <w:ilvl w:val="0"/>
          <w:numId w:val="0"/>
        </w:numPr>
        <w:spacing w:before="120"/>
        <w:ind w:left="432"/>
        <w:jc w:val="center"/>
        <w:rPr>
          <w:rFonts w:ascii="Arial" w:hAnsi="Arial"/>
          <w:szCs w:val="24"/>
        </w:rPr>
      </w:pPr>
      <w:r w:rsidRPr="00A84624">
        <w:rPr>
          <w:rFonts w:ascii="Arial" w:hAnsi="Arial"/>
          <w:szCs w:val="24"/>
        </w:rPr>
        <w:t>Ürituse info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8"/>
      </w:tblGrid>
      <w:tr w:rsidR="00B66771" w:rsidRPr="00A84624" w14:paraId="165029B2" w14:textId="77777777" w:rsidTr="00B66771">
        <w:tc>
          <w:tcPr>
            <w:tcW w:w="4219" w:type="dxa"/>
            <w:shd w:val="clear" w:color="auto" w:fill="BDD6EE"/>
          </w:tcPr>
          <w:p w14:paraId="7DE2AE20" w14:textId="77777777" w:rsidR="00B66771" w:rsidRPr="00A84624" w:rsidRDefault="00B66771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Nimetus</w:t>
            </w:r>
          </w:p>
        </w:tc>
        <w:tc>
          <w:tcPr>
            <w:tcW w:w="4998" w:type="dxa"/>
            <w:shd w:val="clear" w:color="auto" w:fill="auto"/>
          </w:tcPr>
          <w:p w14:paraId="7C3EF529" w14:textId="7A436AC5" w:rsidR="00B66771" w:rsidRPr="00A84624" w:rsidRDefault="00813948" w:rsidP="000438C2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813948">
              <w:rPr>
                <w:rFonts w:ascii="Arial" w:hAnsi="Arial" w:cs="Arial"/>
                <w:lang w:val="et-EE"/>
              </w:rPr>
              <w:t>Pärnamäe küla simman</w:t>
            </w:r>
          </w:p>
        </w:tc>
      </w:tr>
      <w:tr w:rsidR="00B66771" w:rsidRPr="00A84624" w14:paraId="02B1F5B7" w14:textId="77777777" w:rsidTr="00B66771">
        <w:tc>
          <w:tcPr>
            <w:tcW w:w="4219" w:type="dxa"/>
            <w:shd w:val="clear" w:color="auto" w:fill="BDD6EE"/>
          </w:tcPr>
          <w:p w14:paraId="1C5C58A0" w14:textId="77777777" w:rsidR="00B66771" w:rsidRPr="00A84624" w:rsidRDefault="00B66771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Toimumise aadress/koht</w:t>
            </w:r>
          </w:p>
        </w:tc>
        <w:tc>
          <w:tcPr>
            <w:tcW w:w="4998" w:type="dxa"/>
            <w:shd w:val="clear" w:color="auto" w:fill="auto"/>
          </w:tcPr>
          <w:p w14:paraId="1DC0A621" w14:textId="1836E542" w:rsidR="00B66771" w:rsidRPr="002F01B7" w:rsidRDefault="00813948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n-US"/>
              </w:rPr>
            </w:pPr>
            <w:r w:rsidRPr="00813948">
              <w:rPr>
                <w:rFonts w:ascii="Arial" w:hAnsi="Arial" w:cs="Arial"/>
                <w:lang w:val="et-EE"/>
              </w:rPr>
              <w:t>Viimsi vald, Pärnamäe küla, Vehema tee 38</w:t>
            </w:r>
          </w:p>
        </w:tc>
      </w:tr>
      <w:tr w:rsidR="00B66771" w:rsidRPr="00A84624" w14:paraId="0BE27202" w14:textId="77777777" w:rsidTr="00B66771">
        <w:trPr>
          <w:trHeight w:val="438"/>
        </w:trPr>
        <w:tc>
          <w:tcPr>
            <w:tcW w:w="4219" w:type="dxa"/>
            <w:shd w:val="clear" w:color="auto" w:fill="BDD6EE"/>
          </w:tcPr>
          <w:p w14:paraId="002C2A07" w14:textId="77777777" w:rsidR="00B66771" w:rsidRPr="00A84624" w:rsidRDefault="00B66771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Ettevalmistuse ja järel tööde lõpetamise kuupäev ja kellaaeg</w:t>
            </w:r>
          </w:p>
        </w:tc>
        <w:tc>
          <w:tcPr>
            <w:tcW w:w="4998" w:type="dxa"/>
            <w:shd w:val="clear" w:color="auto" w:fill="auto"/>
          </w:tcPr>
          <w:p w14:paraId="71C077D6" w14:textId="58CA3E28" w:rsidR="00B66771" w:rsidRDefault="00E730B1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E730B1">
              <w:rPr>
                <w:rFonts w:ascii="Arial" w:hAnsi="Arial" w:cs="Arial"/>
                <w:lang w:val="et-EE"/>
              </w:rPr>
              <w:t>0</w:t>
            </w:r>
            <w:r w:rsidR="00813948">
              <w:rPr>
                <w:rFonts w:ascii="Arial" w:hAnsi="Arial" w:cs="Arial"/>
                <w:lang w:val="et-EE"/>
              </w:rPr>
              <w:t>4</w:t>
            </w:r>
            <w:r w:rsidRPr="00E730B1">
              <w:rPr>
                <w:rFonts w:ascii="Arial" w:hAnsi="Arial" w:cs="Arial"/>
                <w:lang w:val="et-EE"/>
              </w:rPr>
              <w:t>.0</w:t>
            </w:r>
            <w:r w:rsidR="00F87C71">
              <w:rPr>
                <w:rFonts w:ascii="Arial" w:hAnsi="Arial" w:cs="Arial"/>
                <w:lang w:val="et-EE"/>
              </w:rPr>
              <w:t>5</w:t>
            </w:r>
            <w:r w:rsidRPr="00E730B1">
              <w:rPr>
                <w:rFonts w:ascii="Arial" w:hAnsi="Arial" w:cs="Arial"/>
                <w:lang w:val="et-EE"/>
              </w:rPr>
              <w:t>.2024</w:t>
            </w:r>
            <w:r>
              <w:rPr>
                <w:rFonts w:ascii="Arial" w:hAnsi="Arial" w:cs="Arial"/>
                <w:lang w:val="et-EE"/>
              </w:rPr>
              <w:t xml:space="preserve"> 1</w:t>
            </w:r>
            <w:r w:rsidR="00813948">
              <w:rPr>
                <w:rFonts w:ascii="Arial" w:hAnsi="Arial" w:cs="Arial"/>
                <w:lang w:val="et-EE"/>
              </w:rPr>
              <w:t>8</w:t>
            </w:r>
            <w:r>
              <w:rPr>
                <w:rFonts w:ascii="Arial" w:hAnsi="Arial" w:cs="Arial"/>
                <w:lang w:val="et-EE"/>
              </w:rPr>
              <w:t>.00</w:t>
            </w:r>
            <w:r w:rsidR="00813948">
              <w:rPr>
                <w:rFonts w:ascii="Arial" w:hAnsi="Arial" w:cs="Arial"/>
                <w:lang w:val="et-EE"/>
              </w:rPr>
              <w:t>-19.00</w:t>
            </w:r>
          </w:p>
          <w:p w14:paraId="3954F908" w14:textId="3CF9BD70" w:rsidR="00E730B1" w:rsidRPr="00A84624" w:rsidRDefault="00E730B1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E730B1">
              <w:rPr>
                <w:rFonts w:ascii="Arial" w:hAnsi="Arial" w:cs="Arial"/>
                <w:lang w:val="et-EE"/>
              </w:rPr>
              <w:t>0</w:t>
            </w:r>
            <w:r w:rsidR="00813948">
              <w:rPr>
                <w:rFonts w:ascii="Arial" w:hAnsi="Arial" w:cs="Arial"/>
                <w:lang w:val="et-EE"/>
              </w:rPr>
              <w:t>4</w:t>
            </w:r>
            <w:r w:rsidRPr="00E730B1">
              <w:rPr>
                <w:rFonts w:ascii="Arial" w:hAnsi="Arial" w:cs="Arial"/>
                <w:lang w:val="et-EE"/>
              </w:rPr>
              <w:t>.0</w:t>
            </w:r>
            <w:r w:rsidR="00F87C71">
              <w:rPr>
                <w:rFonts w:ascii="Arial" w:hAnsi="Arial" w:cs="Arial"/>
                <w:lang w:val="et-EE"/>
              </w:rPr>
              <w:t>5</w:t>
            </w:r>
            <w:r w:rsidRPr="00E730B1">
              <w:rPr>
                <w:rFonts w:ascii="Arial" w:hAnsi="Arial" w:cs="Arial"/>
                <w:lang w:val="et-EE"/>
              </w:rPr>
              <w:t>.2024</w:t>
            </w:r>
            <w:r>
              <w:rPr>
                <w:rFonts w:ascii="Arial" w:hAnsi="Arial" w:cs="Arial"/>
                <w:lang w:val="et-EE"/>
              </w:rPr>
              <w:t xml:space="preserve"> 2</w:t>
            </w:r>
            <w:r w:rsidR="00F87C71">
              <w:rPr>
                <w:rFonts w:ascii="Arial" w:hAnsi="Arial" w:cs="Arial"/>
                <w:lang w:val="et-EE"/>
              </w:rPr>
              <w:t>2</w:t>
            </w:r>
            <w:r>
              <w:rPr>
                <w:rFonts w:ascii="Arial" w:hAnsi="Arial" w:cs="Arial"/>
                <w:lang w:val="et-EE"/>
              </w:rPr>
              <w:t>.00</w:t>
            </w:r>
            <w:r w:rsidR="00813948">
              <w:rPr>
                <w:rFonts w:ascii="Arial" w:hAnsi="Arial" w:cs="Arial"/>
                <w:lang w:val="et-EE"/>
              </w:rPr>
              <w:t>-23.00</w:t>
            </w:r>
          </w:p>
        </w:tc>
      </w:tr>
      <w:tr w:rsidR="00B66771" w:rsidRPr="00A84624" w14:paraId="3046A775" w14:textId="77777777" w:rsidTr="00B66771">
        <w:trPr>
          <w:trHeight w:val="305"/>
        </w:trPr>
        <w:tc>
          <w:tcPr>
            <w:tcW w:w="4219" w:type="dxa"/>
            <w:shd w:val="clear" w:color="auto" w:fill="BDD6EE"/>
          </w:tcPr>
          <w:p w14:paraId="093C7299" w14:textId="77777777" w:rsidR="00B66771" w:rsidRPr="00A84624" w:rsidRDefault="00B66771" w:rsidP="00FF4E06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Ürituse toimumise kuupäev ja kellaaeg</w:t>
            </w:r>
          </w:p>
        </w:tc>
        <w:tc>
          <w:tcPr>
            <w:tcW w:w="4998" w:type="dxa"/>
            <w:shd w:val="clear" w:color="auto" w:fill="auto"/>
          </w:tcPr>
          <w:p w14:paraId="6F051013" w14:textId="11E54D31" w:rsidR="00B66771" w:rsidRPr="00BE7D7F" w:rsidRDefault="00F82A09" w:rsidP="00F82A09">
            <w:pPr>
              <w:tabs>
                <w:tab w:val="right" w:leader="dot" w:pos="9072"/>
              </w:tabs>
              <w:ind w:right="71"/>
              <w:rPr>
                <w:rFonts w:ascii="Arial" w:hAnsi="Arial" w:cs="Arial"/>
                <w:lang w:val="et-EE"/>
              </w:rPr>
            </w:pPr>
            <w:r w:rsidRPr="00F82A09">
              <w:rPr>
                <w:rFonts w:ascii="Arial" w:hAnsi="Arial" w:cs="Arial"/>
                <w:lang w:val="et-EE"/>
              </w:rPr>
              <w:t>0</w:t>
            </w:r>
            <w:r w:rsidR="00F87C71">
              <w:rPr>
                <w:rFonts w:ascii="Arial" w:hAnsi="Arial" w:cs="Arial"/>
                <w:lang w:val="et-EE"/>
              </w:rPr>
              <w:t>4</w:t>
            </w:r>
            <w:r w:rsidRPr="00F82A09">
              <w:rPr>
                <w:rFonts w:ascii="Arial" w:hAnsi="Arial" w:cs="Arial"/>
                <w:lang w:val="et-EE"/>
              </w:rPr>
              <w:t>.0</w:t>
            </w:r>
            <w:r w:rsidR="00F87C71">
              <w:rPr>
                <w:rFonts w:ascii="Arial" w:hAnsi="Arial" w:cs="Arial"/>
                <w:lang w:val="et-EE"/>
              </w:rPr>
              <w:t>5</w:t>
            </w:r>
            <w:r w:rsidRPr="00F82A09">
              <w:rPr>
                <w:rFonts w:ascii="Arial" w:hAnsi="Arial" w:cs="Arial"/>
                <w:lang w:val="et-EE"/>
              </w:rPr>
              <w:t xml:space="preserve">.2024 </w:t>
            </w:r>
            <w:r w:rsidR="002F14C9">
              <w:rPr>
                <w:rFonts w:ascii="Arial" w:hAnsi="Arial" w:cs="Arial"/>
                <w:lang w:val="et-EE"/>
              </w:rPr>
              <w:t>1</w:t>
            </w:r>
            <w:r w:rsidR="00F87C71">
              <w:rPr>
                <w:rFonts w:ascii="Arial" w:hAnsi="Arial" w:cs="Arial"/>
                <w:lang w:val="et-EE"/>
              </w:rPr>
              <w:t>9</w:t>
            </w:r>
            <w:r w:rsidRPr="00F82A09">
              <w:rPr>
                <w:rFonts w:ascii="Arial" w:hAnsi="Arial" w:cs="Arial"/>
                <w:lang w:val="et-EE"/>
              </w:rPr>
              <w:t>.</w:t>
            </w:r>
            <w:r w:rsidR="00E730B1">
              <w:rPr>
                <w:rFonts w:ascii="Arial" w:hAnsi="Arial" w:cs="Arial"/>
                <w:lang w:val="et-EE"/>
              </w:rPr>
              <w:t>0</w:t>
            </w:r>
            <w:r w:rsidRPr="00F82A09">
              <w:rPr>
                <w:rFonts w:ascii="Arial" w:hAnsi="Arial" w:cs="Arial"/>
                <w:lang w:val="et-EE"/>
              </w:rPr>
              <w:t>0-</w:t>
            </w:r>
            <w:r w:rsidR="002F14C9">
              <w:rPr>
                <w:rFonts w:ascii="Arial" w:hAnsi="Arial" w:cs="Arial"/>
                <w:lang w:val="et-EE"/>
              </w:rPr>
              <w:t>22</w:t>
            </w:r>
            <w:r w:rsidR="00E730B1">
              <w:rPr>
                <w:rFonts w:ascii="Arial" w:hAnsi="Arial" w:cs="Arial"/>
                <w:lang w:val="et-EE"/>
              </w:rPr>
              <w:t>.0</w:t>
            </w:r>
            <w:r w:rsidRPr="00F82A09">
              <w:rPr>
                <w:rFonts w:ascii="Arial" w:hAnsi="Arial" w:cs="Arial"/>
                <w:lang w:val="et-EE"/>
              </w:rPr>
              <w:t>0</w:t>
            </w:r>
          </w:p>
        </w:tc>
      </w:tr>
    </w:tbl>
    <w:p w14:paraId="51702E14" w14:textId="77777777" w:rsidR="00B66771" w:rsidRPr="00A84624" w:rsidRDefault="00B66771" w:rsidP="00AB7E55">
      <w:pPr>
        <w:pStyle w:val="Lisatekst"/>
        <w:numPr>
          <w:ilvl w:val="0"/>
          <w:numId w:val="0"/>
        </w:numPr>
        <w:tabs>
          <w:tab w:val="right" w:leader="dot" w:pos="9072"/>
        </w:tabs>
        <w:jc w:val="center"/>
        <w:rPr>
          <w:rFonts w:ascii="Arial" w:hAnsi="Arial" w:cs="Arial"/>
          <w:b/>
        </w:rPr>
      </w:pPr>
    </w:p>
    <w:p w14:paraId="78F7723A" w14:textId="77777777" w:rsidR="00AB7E55" w:rsidRPr="00A84624" w:rsidRDefault="00AB7E55" w:rsidP="00AB7E55">
      <w:pPr>
        <w:rPr>
          <w:rFonts w:ascii="Arial" w:hAnsi="Arial" w:cs="Arial"/>
          <w:lang w:val="et-EE"/>
        </w:rPr>
      </w:pPr>
    </w:p>
    <w:p w14:paraId="47E6198D" w14:textId="77777777" w:rsidR="00AB7E55" w:rsidRPr="00A84624" w:rsidRDefault="00AB7E55" w:rsidP="00FA6AD8">
      <w:pPr>
        <w:jc w:val="center"/>
        <w:rPr>
          <w:rFonts w:ascii="Arial" w:hAnsi="Arial" w:cs="Arial"/>
          <w:b/>
          <w:lang w:val="et-EE"/>
        </w:rPr>
      </w:pPr>
      <w:r w:rsidRPr="00A84624">
        <w:rPr>
          <w:rFonts w:ascii="Arial" w:hAnsi="Arial" w:cs="Arial"/>
          <w:b/>
          <w:lang w:val="et-EE"/>
        </w:rPr>
        <w:t>Lisatingimused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B7E55" w:rsidRPr="000709EB" w14:paraId="39C14166" w14:textId="77777777" w:rsidTr="00B66771">
        <w:trPr>
          <w:trHeight w:val="1798"/>
        </w:trPr>
        <w:tc>
          <w:tcPr>
            <w:tcW w:w="9214" w:type="dxa"/>
            <w:shd w:val="clear" w:color="auto" w:fill="auto"/>
          </w:tcPr>
          <w:p w14:paraId="4788594F" w14:textId="5F0C9E67" w:rsidR="005845F5" w:rsidRPr="005845F5" w:rsidRDefault="005845F5" w:rsidP="005845F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 w:rsidRPr="005845F5">
              <w:rPr>
                <w:rFonts w:ascii="Arial" w:hAnsi="Arial" w:cs="Arial"/>
                <w:lang w:val="et-EE"/>
              </w:rPr>
              <w:t>taga</w:t>
            </w:r>
            <w:r w:rsidR="00AC568C">
              <w:rPr>
                <w:rFonts w:ascii="Arial" w:hAnsi="Arial" w:cs="Arial"/>
                <w:lang w:val="et-EE"/>
              </w:rPr>
              <w:t>m</w:t>
            </w:r>
            <w:r w:rsidRPr="005845F5">
              <w:rPr>
                <w:rFonts w:ascii="Arial" w:hAnsi="Arial" w:cs="Arial"/>
                <w:lang w:val="et-EE"/>
              </w:rPr>
              <w:t>a ürituse rahumeelne toimumine;</w:t>
            </w:r>
          </w:p>
          <w:p w14:paraId="5A171465" w14:textId="46BFCF81" w:rsidR="00F151A4" w:rsidRPr="00A84624" w:rsidRDefault="00F151A4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täitma avaliku ürituse määruse nõudeid ja korraldama üritust loal märgitud tingimustel;</w:t>
            </w:r>
          </w:p>
          <w:p w14:paraId="4276440D" w14:textId="486F275C" w:rsidR="00F151A4" w:rsidRPr="00A84624" w:rsidRDefault="00F151A4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järgima Eesti Vabariigi ja Viimsi valla õigusaktide (sh korrakaitseseaduse, Viimsi valla heakorraeeskirja ja jäätmehoolduseeskirja) nõudeid;</w:t>
            </w:r>
          </w:p>
          <w:p w14:paraId="4E1D8D00" w14:textId="2D4E6B2E" w:rsidR="00F151A4" w:rsidRDefault="00F151A4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 w:rsidRPr="00A84624">
              <w:rPr>
                <w:rFonts w:ascii="Arial" w:hAnsi="Arial" w:cs="Arial"/>
                <w:lang w:val="et-EE"/>
              </w:rPr>
              <w:t>tagama ürituse alal osalejate ohutuse, turvalisuse (sh tagama osalejatele esmaabi andmise valmidus);</w:t>
            </w:r>
          </w:p>
          <w:p w14:paraId="17106733" w14:textId="77777777" w:rsidR="00395578" w:rsidRPr="00395578" w:rsidRDefault="00395578" w:rsidP="0039557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 w:rsidRPr="00395578">
              <w:rPr>
                <w:rFonts w:ascii="Arial" w:hAnsi="Arial" w:cs="Arial"/>
                <w:lang w:val="et-EE"/>
              </w:rPr>
              <w:t>lõkkekoht teha selleks ettevalmistatud mittepõlevale alusele või kuivanud taimestikust puhastatud mittesüttivale pinnasele;</w:t>
            </w:r>
          </w:p>
          <w:p w14:paraId="6A08371F" w14:textId="77777777" w:rsidR="00DB2AD5" w:rsidRPr="00DB2AD5" w:rsidRDefault="00DB2AD5" w:rsidP="00DB2A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 w:rsidRPr="00DB2AD5">
              <w:rPr>
                <w:rFonts w:ascii="Arial" w:hAnsi="Arial" w:cs="Arial"/>
                <w:lang w:val="et-EE"/>
              </w:rPr>
              <w:t>lõkke tegemisel tagada pidev järelevalve. Pärast lõkke tegemist tuleb põlemisjäägid lasta täielikult ära põleda, summutada või kustutada need veega;</w:t>
            </w:r>
          </w:p>
          <w:p w14:paraId="58379021" w14:textId="77777777" w:rsidR="00DB2AD5" w:rsidRPr="00DB2AD5" w:rsidRDefault="00DB2AD5" w:rsidP="00DB2A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 w:rsidRPr="00DB2AD5">
              <w:rPr>
                <w:rFonts w:ascii="Arial" w:hAnsi="Arial" w:cs="Arial"/>
                <w:lang w:val="et-EE"/>
              </w:rPr>
              <w:t>tagada tuletõrjetehnika vaba juurdepääs ürituse alale, tuletõrjehüdrantidele, hoonetele ja rajatistele;</w:t>
            </w:r>
          </w:p>
          <w:p w14:paraId="66A12318" w14:textId="77777777" w:rsidR="00DB2AD5" w:rsidRPr="00DB2AD5" w:rsidRDefault="00DB2AD5" w:rsidP="00DB2A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 w:rsidRPr="00DB2AD5">
              <w:rPr>
                <w:rFonts w:ascii="Arial" w:hAnsi="Arial" w:cs="Arial"/>
                <w:lang w:val="et-EE"/>
              </w:rPr>
              <w:t>lõkke tegemiseks tohib lõkkekohas kasutada üksnes looduslikku töötlemata puitu;</w:t>
            </w:r>
          </w:p>
          <w:p w14:paraId="4ECC3924" w14:textId="77777777" w:rsidR="00DB2AD5" w:rsidRPr="00DB2AD5" w:rsidRDefault="00DB2AD5" w:rsidP="00DB2AD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 w:rsidRPr="00DB2AD5">
              <w:rPr>
                <w:rFonts w:ascii="Arial" w:hAnsi="Arial" w:cs="Arial"/>
                <w:lang w:val="et-EE"/>
              </w:rPr>
              <w:t>lõkkekohas peab olema vähemalt üks tulekustutusvahend, mis tagab tule kustutamise ja selle leviku piiramise;</w:t>
            </w:r>
          </w:p>
          <w:p w14:paraId="591E634B" w14:textId="77777777" w:rsidR="00395578" w:rsidRPr="00A84624" w:rsidRDefault="00395578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</w:p>
          <w:p w14:paraId="5EB71084" w14:textId="377816DA" w:rsidR="00F151A4" w:rsidRPr="00A84624" w:rsidRDefault="007E632E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 xml:space="preserve"> </w:t>
            </w:r>
            <w:r w:rsidR="00F151A4" w:rsidRPr="00A84624">
              <w:rPr>
                <w:rFonts w:ascii="Arial" w:hAnsi="Arial" w:cs="Arial"/>
                <w:lang w:val="et-EE"/>
              </w:rPr>
              <w:t>tagama avalikul üritusel osalejatele WC-de kasutamise võimaluse;</w:t>
            </w:r>
          </w:p>
          <w:p w14:paraId="435D4012" w14:textId="151178B2" w:rsidR="00F151A4" w:rsidRPr="00A84624" w:rsidRDefault="007E632E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 xml:space="preserve"> </w:t>
            </w:r>
            <w:r w:rsidR="00F151A4" w:rsidRPr="00A84624">
              <w:rPr>
                <w:rFonts w:ascii="Arial" w:hAnsi="Arial" w:cs="Arial"/>
                <w:lang w:val="et-EE"/>
              </w:rPr>
              <w:t>tagama, et ürituse pidamisel kasutatavad esemed ei ohusta üritusel mitteosalevaid isikuid, vara või keskkonda;</w:t>
            </w:r>
          </w:p>
          <w:p w14:paraId="3D451CC9" w14:textId="5A5013C9" w:rsidR="00F151A4" w:rsidRPr="00A84624" w:rsidRDefault="007E632E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 xml:space="preserve"> </w:t>
            </w:r>
            <w:r w:rsidR="00F151A4" w:rsidRPr="00A84624">
              <w:rPr>
                <w:rFonts w:ascii="Arial" w:hAnsi="Arial" w:cs="Arial"/>
                <w:lang w:val="et-EE"/>
              </w:rPr>
              <w:t>täitma politsei-, pääste- ja vallavalitsuse ametnike seaduslikke korraldusi;</w:t>
            </w:r>
          </w:p>
          <w:p w14:paraId="1F6E2FF3" w14:textId="4D13FF07" w:rsidR="00F151A4" w:rsidRPr="00A84624" w:rsidRDefault="007E632E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lastRenderedPageBreak/>
              <w:t xml:space="preserve"> </w:t>
            </w:r>
            <w:r w:rsidR="00F151A4" w:rsidRPr="00A84624">
              <w:rPr>
                <w:rFonts w:ascii="Arial" w:hAnsi="Arial" w:cs="Arial"/>
                <w:lang w:val="et-EE"/>
              </w:rPr>
              <w:t>olema taotluses märgitud sidevahendite kaudu kättesaadav taotluse esitamisest kuni ühe päeva möödumiseni ürituse lõppemisest;</w:t>
            </w:r>
          </w:p>
          <w:p w14:paraId="61324A74" w14:textId="132B96CC" w:rsidR="00F151A4" w:rsidRPr="00A84624" w:rsidRDefault="007E632E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 xml:space="preserve"> </w:t>
            </w:r>
            <w:r w:rsidR="00F151A4" w:rsidRPr="00A84624">
              <w:rPr>
                <w:rFonts w:ascii="Arial" w:hAnsi="Arial" w:cs="Arial"/>
                <w:lang w:val="et-EE"/>
              </w:rPr>
              <w:t xml:space="preserve">tagama ala heakorra peale ürituse </w:t>
            </w:r>
            <w:r w:rsidR="00AC568C">
              <w:rPr>
                <w:rFonts w:ascii="Arial" w:hAnsi="Arial" w:cs="Arial"/>
                <w:lang w:val="et-EE"/>
              </w:rPr>
              <w:t>toimumist</w:t>
            </w:r>
          </w:p>
          <w:p w14:paraId="6555F508" w14:textId="0A44CF21" w:rsidR="006F56A3" w:rsidRPr="00355F15" w:rsidRDefault="00AC568C" w:rsidP="00355F1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 xml:space="preserve"> </w:t>
            </w:r>
            <w:r w:rsidR="007E632E">
              <w:rPr>
                <w:rFonts w:ascii="Arial" w:hAnsi="Arial" w:cs="Arial"/>
                <w:lang w:val="et-EE"/>
              </w:rPr>
              <w:t xml:space="preserve"> </w:t>
            </w:r>
            <w:r w:rsidR="006F56A3" w:rsidRPr="00A84624">
              <w:rPr>
                <w:rFonts w:ascii="Arial" w:hAnsi="Arial" w:cs="Arial"/>
                <w:lang w:val="et-EE"/>
              </w:rPr>
              <w:t>taga</w:t>
            </w:r>
            <w:r>
              <w:rPr>
                <w:rFonts w:ascii="Arial" w:hAnsi="Arial" w:cs="Arial"/>
                <w:lang w:val="et-EE"/>
              </w:rPr>
              <w:t>m</w:t>
            </w:r>
            <w:r w:rsidR="006F56A3" w:rsidRPr="00A84624">
              <w:rPr>
                <w:rFonts w:ascii="Arial" w:hAnsi="Arial" w:cs="Arial"/>
                <w:lang w:val="et-EE"/>
              </w:rPr>
              <w:t>a, et osalejad järgivad sõidukite parkimisel liiklusseaduses sätestatud nõudeid. Sõidukeid tohib parkida ainult teekattele märgitud parkimiskohtadel</w:t>
            </w:r>
            <w:r w:rsidR="00512C91">
              <w:rPr>
                <w:rFonts w:ascii="Arial" w:hAnsi="Arial" w:cs="Arial"/>
                <w:lang w:val="et-EE"/>
              </w:rPr>
              <w:t xml:space="preserve"> või</w:t>
            </w:r>
            <w:r w:rsidR="00F337F6">
              <w:rPr>
                <w:rFonts w:ascii="Arial" w:hAnsi="Arial" w:cs="Arial"/>
                <w:lang w:val="et-EE"/>
              </w:rPr>
              <w:t xml:space="preserve"> ajutiselt märgitud kohtades</w:t>
            </w:r>
            <w:r w:rsidR="006F56A3" w:rsidRPr="00A84624">
              <w:rPr>
                <w:rFonts w:ascii="Arial" w:hAnsi="Arial" w:cs="Arial"/>
                <w:lang w:val="et-EE"/>
              </w:rPr>
              <w:t xml:space="preserve">. Sõidukeid ei tohi parkida haljasaladel, kõnniteedel ja keelualadel. Keelatud </w:t>
            </w:r>
            <w:r w:rsidR="00F337F6">
              <w:rPr>
                <w:rFonts w:ascii="Arial" w:hAnsi="Arial" w:cs="Arial"/>
                <w:lang w:val="et-EE"/>
              </w:rPr>
              <w:t>on takistada</w:t>
            </w:r>
            <w:r w:rsidR="00991EAE">
              <w:rPr>
                <w:rFonts w:ascii="Arial" w:hAnsi="Arial" w:cs="Arial"/>
                <w:lang w:val="et-EE"/>
              </w:rPr>
              <w:t xml:space="preserve"> ühistranspordi liiklemist</w:t>
            </w:r>
            <w:r w:rsidR="006F56A3" w:rsidRPr="00A84624">
              <w:rPr>
                <w:rFonts w:ascii="Arial" w:hAnsi="Arial" w:cs="Arial"/>
                <w:lang w:val="et-EE"/>
              </w:rPr>
              <w:t>;</w:t>
            </w:r>
          </w:p>
          <w:p w14:paraId="40BA6234" w14:textId="10B02457" w:rsidR="00B729A7" w:rsidRPr="0018068B" w:rsidRDefault="003C5267" w:rsidP="00A8462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 xml:space="preserve"> </w:t>
            </w:r>
            <w:r w:rsidR="003A37EC" w:rsidRPr="0018068B">
              <w:rPr>
                <w:rFonts w:ascii="Arial" w:hAnsi="Arial" w:cs="Arial"/>
                <w:b/>
                <w:bCs/>
                <w:lang w:val="et-EE"/>
              </w:rPr>
              <w:t xml:space="preserve">keelatud kasutada </w:t>
            </w:r>
            <w:r w:rsidR="00311AD7" w:rsidRPr="0018068B">
              <w:rPr>
                <w:rFonts w:ascii="Arial" w:hAnsi="Arial" w:cs="Arial"/>
                <w:b/>
                <w:bCs/>
                <w:lang w:val="et-EE"/>
              </w:rPr>
              <w:t xml:space="preserve">ühekordselt kasutatavaid </w:t>
            </w:r>
            <w:r w:rsidR="003A37EC" w:rsidRPr="0018068B">
              <w:rPr>
                <w:rFonts w:ascii="Arial" w:hAnsi="Arial" w:cs="Arial"/>
                <w:b/>
                <w:bCs/>
                <w:lang w:val="et-EE"/>
              </w:rPr>
              <w:t>nõusid</w:t>
            </w:r>
          </w:p>
          <w:p w14:paraId="0E8D1C52" w14:textId="03AE82F7" w:rsidR="00E9581C" w:rsidRPr="00A84624" w:rsidRDefault="00355F15" w:rsidP="00E9581C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 xml:space="preserve"> </w:t>
            </w:r>
            <w:r w:rsidR="00E9581C" w:rsidRPr="00A84624">
              <w:rPr>
                <w:rFonts w:ascii="Arial" w:hAnsi="Arial" w:cs="Arial"/>
                <w:lang w:val="et-EE"/>
              </w:rPr>
              <w:t>lõpetama viivitamata ürituse, kui üritusega tekitatakse oluline või kõrgendatud vahetu oht.</w:t>
            </w:r>
          </w:p>
          <w:p w14:paraId="09F5E790" w14:textId="141C259F" w:rsidR="00E9581C" w:rsidRPr="00A84624" w:rsidRDefault="00E9581C" w:rsidP="00E9581C">
            <w:pPr>
              <w:pStyle w:val="ListParagraph"/>
              <w:rPr>
                <w:rFonts w:ascii="Arial" w:hAnsi="Arial" w:cs="Arial"/>
                <w:lang w:val="et-EE"/>
              </w:rPr>
            </w:pPr>
          </w:p>
        </w:tc>
      </w:tr>
    </w:tbl>
    <w:p w14:paraId="45F6C7D6" w14:textId="77777777" w:rsidR="00AB7E55" w:rsidRPr="00A84624" w:rsidRDefault="00AB7E55" w:rsidP="00AB7E55">
      <w:pPr>
        <w:jc w:val="center"/>
        <w:rPr>
          <w:rFonts w:ascii="Arial" w:hAnsi="Arial" w:cs="Arial"/>
          <w:lang w:val="et-EE"/>
        </w:rPr>
      </w:pPr>
    </w:p>
    <w:p w14:paraId="6B8C1A97" w14:textId="23B7D450" w:rsidR="00F35774" w:rsidRPr="00A84624" w:rsidRDefault="007B1970" w:rsidP="007B1970">
      <w:pPr>
        <w:ind w:left="567"/>
        <w:rPr>
          <w:rFonts w:ascii="Arial" w:hAnsi="Arial" w:cs="Arial"/>
          <w:lang w:val="et-EE"/>
        </w:rPr>
      </w:pPr>
      <w:r w:rsidRPr="00A84624">
        <w:rPr>
          <w:rFonts w:ascii="Arial" w:hAnsi="Arial" w:cs="Arial"/>
          <w:lang w:val="et-EE"/>
        </w:rPr>
        <w:t>Viimsi Vallavalitsus annab järelevalveosakonna kaudu loa avaliku ürituse korraldamiseks. Järelevalveosakonna juhataja võib avaliku ürituse korraldamiseks antud loa tunnistada kehtetuks Viimsi Vallavolikogu 15.12.2015.a määruse nr 23 " Viimsi vallas avaliku ürituse korraldamise ja pidamise kord" §-s 10 toodud alustel.</w:t>
      </w:r>
    </w:p>
    <w:p w14:paraId="3E402116" w14:textId="77777777" w:rsidR="00AB7E55" w:rsidRPr="00A84624" w:rsidRDefault="00AB7E55" w:rsidP="00AB7E55">
      <w:pPr>
        <w:rPr>
          <w:rFonts w:ascii="Arial" w:hAnsi="Arial" w:cs="Arial"/>
          <w:lang w:val="et-EE"/>
        </w:rPr>
      </w:pPr>
      <w:r w:rsidRPr="00A84624">
        <w:rPr>
          <w:rFonts w:ascii="Arial" w:hAnsi="Arial" w:cs="Arial"/>
          <w:lang w:val="et-EE"/>
        </w:rPr>
        <w:t xml:space="preserve"> </w:t>
      </w:r>
    </w:p>
    <w:p w14:paraId="216665FC" w14:textId="226D3F4C" w:rsidR="00AB7E55" w:rsidRPr="00A84624" w:rsidRDefault="00AB7E55" w:rsidP="00B66771">
      <w:pPr>
        <w:ind w:left="567"/>
        <w:rPr>
          <w:rFonts w:ascii="Arial" w:hAnsi="Arial" w:cs="Arial"/>
          <w:i/>
          <w:lang w:val="et-EE"/>
        </w:rPr>
      </w:pPr>
      <w:r w:rsidRPr="00A84624">
        <w:rPr>
          <w:rFonts w:ascii="Arial" w:hAnsi="Arial" w:cs="Arial"/>
          <w:i/>
          <w:lang w:val="et-EE"/>
        </w:rPr>
        <w:t>/allkirjastatud digitaalselt/</w:t>
      </w:r>
    </w:p>
    <w:p w14:paraId="76ED38D2" w14:textId="5D78CC6F" w:rsidR="00597EB6" w:rsidRPr="00A84624" w:rsidRDefault="00597EB6" w:rsidP="00D21640">
      <w:pPr>
        <w:tabs>
          <w:tab w:val="left" w:pos="2041"/>
        </w:tabs>
        <w:rPr>
          <w:rFonts w:ascii="Arial" w:hAnsi="Arial" w:cs="Arial"/>
          <w:lang w:val="et-EE"/>
        </w:rPr>
      </w:pPr>
    </w:p>
    <w:p w14:paraId="65A79D5C" w14:textId="22930074" w:rsidR="0091090C" w:rsidRPr="00A84624" w:rsidRDefault="0091090C" w:rsidP="0091090C">
      <w:pPr>
        <w:tabs>
          <w:tab w:val="left" w:pos="2041"/>
        </w:tabs>
        <w:ind w:left="567"/>
        <w:rPr>
          <w:rFonts w:ascii="Arial" w:hAnsi="Arial" w:cs="Arial"/>
          <w:iCs/>
          <w:lang w:val="et-EE"/>
        </w:rPr>
      </w:pPr>
      <w:r w:rsidRPr="00A84624">
        <w:rPr>
          <w:rFonts w:ascii="Arial" w:hAnsi="Arial" w:cs="Arial"/>
          <w:iCs/>
          <w:lang w:val="et-EE"/>
        </w:rPr>
        <w:t>Karin Mägi</w:t>
      </w:r>
    </w:p>
    <w:p w14:paraId="1CFB658B" w14:textId="4078642B" w:rsidR="0091090C" w:rsidRPr="00A84624" w:rsidRDefault="0091090C" w:rsidP="0091090C">
      <w:pPr>
        <w:tabs>
          <w:tab w:val="left" w:pos="2041"/>
        </w:tabs>
        <w:ind w:left="567"/>
        <w:rPr>
          <w:rFonts w:ascii="Arial" w:hAnsi="Arial" w:cs="Arial"/>
          <w:iCs/>
          <w:lang w:val="et-EE"/>
        </w:rPr>
      </w:pPr>
      <w:r w:rsidRPr="00A84624">
        <w:rPr>
          <w:rFonts w:ascii="Arial" w:hAnsi="Arial" w:cs="Arial"/>
          <w:iCs/>
          <w:lang w:val="et-EE"/>
        </w:rPr>
        <w:t>järelevalveosakonna juhataja</w:t>
      </w:r>
    </w:p>
    <w:sectPr w:rsidR="0091090C" w:rsidRPr="00A84624" w:rsidSect="00AB7E55">
      <w:headerReference w:type="default" r:id="rId7"/>
      <w:footerReference w:type="default" r:id="rId8"/>
      <w:pgSz w:w="11900" w:h="16840"/>
      <w:pgMar w:top="720" w:right="720" w:bottom="720" w:left="720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436C" w14:textId="77777777" w:rsidR="007F3A1E" w:rsidRDefault="007F3A1E" w:rsidP="00E80D2A">
      <w:r>
        <w:separator/>
      </w:r>
    </w:p>
  </w:endnote>
  <w:endnote w:type="continuationSeparator" w:id="0">
    <w:p w14:paraId="2D09A251" w14:textId="77777777" w:rsidR="007F3A1E" w:rsidRDefault="007F3A1E" w:rsidP="00E8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3AB18" w14:textId="5493BF82" w:rsidR="00EA47CB" w:rsidRPr="009F2E78" w:rsidRDefault="00EA47CB" w:rsidP="00EA47CB">
    <w:pPr>
      <w:pStyle w:val="p1"/>
      <w:ind w:left="-1440" w:right="-1440"/>
      <w:jc w:val="center"/>
      <w:rPr>
        <w:sz w:val="18"/>
        <w:szCs w:val="18"/>
      </w:rPr>
    </w:pPr>
    <w:proofErr w:type="spellStart"/>
    <w:r w:rsidRPr="009F2E78">
      <w:rPr>
        <w:sz w:val="18"/>
        <w:szCs w:val="18"/>
      </w:rPr>
      <w:t>Nelgi</w:t>
    </w:r>
    <w:proofErr w:type="spellEnd"/>
    <w:r w:rsidRPr="009F2E78">
      <w:rPr>
        <w:sz w:val="18"/>
        <w:szCs w:val="18"/>
      </w:rPr>
      <w:t xml:space="preserve"> tee 1, Viimsi, 74001 </w:t>
    </w:r>
    <w:proofErr w:type="spellStart"/>
    <w:proofErr w:type="gramStart"/>
    <w:r w:rsidRPr="009F2E78">
      <w:rPr>
        <w:sz w:val="18"/>
        <w:szCs w:val="18"/>
      </w:rPr>
      <w:t>Harjumaa</w:t>
    </w:r>
    <w:proofErr w:type="spellEnd"/>
    <w:r w:rsidRPr="009F2E78">
      <w:rPr>
        <w:color w:val="0078C0"/>
        <w:sz w:val="18"/>
        <w:szCs w:val="18"/>
      </w:rPr>
      <w:t>  |</w:t>
    </w:r>
    <w:proofErr w:type="gramEnd"/>
    <w:r w:rsidRPr="009F2E78">
      <w:rPr>
        <w:color w:val="0078C0"/>
        <w:sz w:val="18"/>
        <w:szCs w:val="18"/>
      </w:rPr>
      <w:t> </w:t>
    </w:r>
    <w:r w:rsidRPr="009F2E78">
      <w:rPr>
        <w:sz w:val="18"/>
        <w:szCs w:val="18"/>
      </w:rPr>
      <w:t xml:space="preserve"> </w:t>
    </w:r>
    <w:proofErr w:type="spellStart"/>
    <w:r w:rsidRPr="009F2E78">
      <w:rPr>
        <w:sz w:val="18"/>
        <w:szCs w:val="18"/>
      </w:rPr>
      <w:t>Registrikood</w:t>
    </w:r>
    <w:proofErr w:type="spellEnd"/>
    <w:r w:rsidRPr="009F2E78">
      <w:rPr>
        <w:sz w:val="18"/>
        <w:szCs w:val="18"/>
      </w:rPr>
      <w:t xml:space="preserve"> 75021250</w:t>
    </w:r>
  </w:p>
  <w:p w14:paraId="144E66DE" w14:textId="77777777" w:rsidR="00EA47CB" w:rsidRPr="009F2E78" w:rsidRDefault="00EA47CB" w:rsidP="00EA47CB">
    <w:pPr>
      <w:pStyle w:val="p1"/>
      <w:ind w:left="-1440" w:right="-1440"/>
      <w:jc w:val="center"/>
      <w:rPr>
        <w:sz w:val="18"/>
        <w:szCs w:val="18"/>
      </w:rPr>
    </w:pPr>
    <w:r w:rsidRPr="009F2E78">
      <w:rPr>
        <w:sz w:val="18"/>
        <w:szCs w:val="18"/>
      </w:rPr>
      <w:t xml:space="preserve">Tel: +372 602 </w:t>
    </w:r>
    <w:proofErr w:type="gramStart"/>
    <w:r w:rsidRPr="009F2E78">
      <w:rPr>
        <w:sz w:val="18"/>
        <w:szCs w:val="18"/>
      </w:rPr>
      <w:t>8800</w:t>
    </w:r>
    <w:r w:rsidRPr="009F2E78">
      <w:rPr>
        <w:color w:val="0078C0"/>
        <w:sz w:val="18"/>
        <w:szCs w:val="18"/>
      </w:rPr>
      <w:t>  |</w:t>
    </w:r>
    <w:proofErr w:type="gramEnd"/>
    <w:r w:rsidRPr="009F2E78">
      <w:rPr>
        <w:color w:val="0078C0"/>
        <w:sz w:val="18"/>
        <w:szCs w:val="18"/>
      </w:rPr>
      <w:t xml:space="preserve">  </w:t>
    </w:r>
    <w:r w:rsidRPr="009F2E78">
      <w:rPr>
        <w:sz w:val="18"/>
        <w:szCs w:val="18"/>
      </w:rPr>
      <w:t>E-post: info@viimsivv.ee</w:t>
    </w:r>
    <w:r w:rsidRPr="009F2E78">
      <w:rPr>
        <w:color w:val="0078C0"/>
        <w:sz w:val="18"/>
        <w:szCs w:val="18"/>
      </w:rPr>
      <w:t xml:space="preserve">  |  </w:t>
    </w:r>
    <w:r w:rsidRPr="009F2E78">
      <w:rPr>
        <w:sz w:val="18"/>
        <w:szCs w:val="18"/>
      </w:rPr>
      <w:t>viimsivald.ee</w:t>
    </w:r>
  </w:p>
  <w:p w14:paraId="329D09DA" w14:textId="2A93A96F" w:rsidR="00EA47CB" w:rsidRPr="009F2E78" w:rsidRDefault="00EA47CB" w:rsidP="00EA47CB">
    <w:pPr>
      <w:pStyle w:val="p1"/>
      <w:ind w:left="-1440" w:right="-1440"/>
      <w:jc w:val="center"/>
      <w:rPr>
        <w:sz w:val="18"/>
        <w:szCs w:val="18"/>
      </w:rPr>
    </w:pPr>
    <w:r w:rsidRPr="009F2E78">
      <w:rPr>
        <w:sz w:val="18"/>
        <w:szCs w:val="18"/>
      </w:rPr>
      <w:t>Swedbank EE182200221010936477</w:t>
    </w:r>
    <w:r w:rsidRPr="009F2E78">
      <w:rPr>
        <w:color w:val="0078C0"/>
        <w:sz w:val="18"/>
        <w:szCs w:val="18"/>
      </w:rPr>
      <w:t xml:space="preserve">   </w:t>
    </w:r>
    <w:proofErr w:type="gramStart"/>
    <w:r w:rsidRPr="009F2E78">
      <w:rPr>
        <w:color w:val="0078C0"/>
        <w:sz w:val="18"/>
        <w:szCs w:val="18"/>
      </w:rPr>
      <w:t>| </w:t>
    </w:r>
    <w:r w:rsidRPr="009F2E78">
      <w:rPr>
        <w:sz w:val="18"/>
        <w:szCs w:val="18"/>
      </w:rPr>
      <w:t xml:space="preserve"> </w:t>
    </w:r>
    <w:r w:rsidR="009F2E78">
      <w:rPr>
        <w:sz w:val="18"/>
        <w:szCs w:val="18"/>
      </w:rPr>
      <w:t>Luminor</w:t>
    </w:r>
    <w:proofErr w:type="gramEnd"/>
    <w:r w:rsidR="009F2E78">
      <w:rPr>
        <w:sz w:val="18"/>
        <w:szCs w:val="18"/>
      </w:rPr>
      <w:t xml:space="preserve"> </w:t>
    </w:r>
    <w:r w:rsidRPr="009F2E78">
      <w:rPr>
        <w:sz w:val="18"/>
        <w:szCs w:val="18"/>
      </w:rPr>
      <w:t>EE111700017002666794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C866" w14:textId="77777777" w:rsidR="007F3A1E" w:rsidRDefault="007F3A1E" w:rsidP="00E80D2A">
      <w:r>
        <w:separator/>
      </w:r>
    </w:p>
  </w:footnote>
  <w:footnote w:type="continuationSeparator" w:id="0">
    <w:p w14:paraId="1CA8D4B3" w14:textId="77777777" w:rsidR="007F3A1E" w:rsidRDefault="007F3A1E" w:rsidP="00E8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8BBF" w14:textId="1B97D204" w:rsidR="00FA6AD8" w:rsidRDefault="00FA6AD8" w:rsidP="00FA6AD8">
    <w:pPr>
      <w:pStyle w:val="Header"/>
      <w:jc w:val="center"/>
    </w:pPr>
    <w:r>
      <w:rPr>
        <w:noProof/>
      </w:rPr>
      <w:drawing>
        <wp:inline distT="0" distB="0" distL="0" distR="0" wp14:anchorId="683C1C7B" wp14:editId="10434540">
          <wp:extent cx="885825" cy="657226"/>
          <wp:effectExtent l="0" t="0" r="0" b="9525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lankettide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127" cy="660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5330B" w14:textId="3ED613B6" w:rsidR="00F7184D" w:rsidRDefault="00F7184D" w:rsidP="00E516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9AD"/>
    <w:multiLevelType w:val="hybridMultilevel"/>
    <w:tmpl w:val="A18E522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6CDA"/>
    <w:multiLevelType w:val="hybridMultilevel"/>
    <w:tmpl w:val="450C6B2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E78"/>
    <w:multiLevelType w:val="hybridMultilevel"/>
    <w:tmpl w:val="D1AC6E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7909DA"/>
    <w:multiLevelType w:val="hybridMultilevel"/>
    <w:tmpl w:val="59521AC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A2875"/>
    <w:multiLevelType w:val="hybridMultilevel"/>
    <w:tmpl w:val="DA5A3B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174C0"/>
    <w:multiLevelType w:val="multilevel"/>
    <w:tmpl w:val="D876C854"/>
    <w:lvl w:ilvl="0">
      <w:start w:val="1"/>
      <w:numFmt w:val="decimal"/>
      <w:pStyle w:val="Lisatekst"/>
      <w:suff w:val="nothing"/>
      <w:lvlText w:val="%1. peatükk"/>
      <w:lvlJc w:val="left"/>
      <w:rPr>
        <w:rFonts w:cs="Times New Roman" w:hint="default"/>
      </w:rPr>
    </w:lvl>
    <w:lvl w:ilvl="1">
      <w:start w:val="1"/>
      <w:numFmt w:val="decimal"/>
      <w:suff w:val="space"/>
      <w:lvlText w:val="%2. jagu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632F5113"/>
    <w:multiLevelType w:val="hybridMultilevel"/>
    <w:tmpl w:val="02584B16"/>
    <w:lvl w:ilvl="0" w:tplc="804E9BB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573"/>
        </w:tabs>
        <w:ind w:left="573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17"/>
        </w:tabs>
        <w:ind w:left="717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861"/>
        </w:tabs>
        <w:ind w:left="86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149"/>
        </w:tabs>
        <w:ind w:left="1149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293"/>
        </w:tabs>
        <w:ind w:left="1293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37"/>
        </w:tabs>
        <w:ind w:left="1437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581"/>
        </w:tabs>
        <w:ind w:left="1581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725"/>
        </w:tabs>
        <w:ind w:left="1725" w:hanging="1584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2A"/>
    <w:rsid w:val="00004F0C"/>
    <w:rsid w:val="00012B6E"/>
    <w:rsid w:val="000438C2"/>
    <w:rsid w:val="000709EB"/>
    <w:rsid w:val="001119A8"/>
    <w:rsid w:val="0013469B"/>
    <w:rsid w:val="00142132"/>
    <w:rsid w:val="001504F0"/>
    <w:rsid w:val="001728F5"/>
    <w:rsid w:val="0018068B"/>
    <w:rsid w:val="001B5BEA"/>
    <w:rsid w:val="002177DD"/>
    <w:rsid w:val="0027183F"/>
    <w:rsid w:val="002F01B7"/>
    <w:rsid w:val="002F14C9"/>
    <w:rsid w:val="00311AD7"/>
    <w:rsid w:val="00324C29"/>
    <w:rsid w:val="003507FE"/>
    <w:rsid w:val="00355F15"/>
    <w:rsid w:val="00363B54"/>
    <w:rsid w:val="00395578"/>
    <w:rsid w:val="003A37EC"/>
    <w:rsid w:val="003C5267"/>
    <w:rsid w:val="004061A1"/>
    <w:rsid w:val="00444C27"/>
    <w:rsid w:val="00467691"/>
    <w:rsid w:val="00480A72"/>
    <w:rsid w:val="00491A2E"/>
    <w:rsid w:val="004A61B9"/>
    <w:rsid w:val="004F17E1"/>
    <w:rsid w:val="00512C91"/>
    <w:rsid w:val="005313B9"/>
    <w:rsid w:val="00574E1C"/>
    <w:rsid w:val="005845F5"/>
    <w:rsid w:val="00597EB6"/>
    <w:rsid w:val="005A2DD6"/>
    <w:rsid w:val="005A752B"/>
    <w:rsid w:val="00654BB9"/>
    <w:rsid w:val="00697306"/>
    <w:rsid w:val="006D64AB"/>
    <w:rsid w:val="006F56A3"/>
    <w:rsid w:val="0070529E"/>
    <w:rsid w:val="0078778F"/>
    <w:rsid w:val="007B1970"/>
    <w:rsid w:val="007B1F4B"/>
    <w:rsid w:val="007C4A59"/>
    <w:rsid w:val="007E632E"/>
    <w:rsid w:val="007F3A1E"/>
    <w:rsid w:val="00813948"/>
    <w:rsid w:val="00817292"/>
    <w:rsid w:val="0091090C"/>
    <w:rsid w:val="009234F8"/>
    <w:rsid w:val="00962F77"/>
    <w:rsid w:val="00972906"/>
    <w:rsid w:val="009875F8"/>
    <w:rsid w:val="00991EAE"/>
    <w:rsid w:val="009B36A5"/>
    <w:rsid w:val="009F2E78"/>
    <w:rsid w:val="00A13FE8"/>
    <w:rsid w:val="00A21251"/>
    <w:rsid w:val="00A27BF9"/>
    <w:rsid w:val="00A45FF4"/>
    <w:rsid w:val="00A84624"/>
    <w:rsid w:val="00AB7E55"/>
    <w:rsid w:val="00AC568C"/>
    <w:rsid w:val="00AF4325"/>
    <w:rsid w:val="00AF6351"/>
    <w:rsid w:val="00B03B8A"/>
    <w:rsid w:val="00B24B60"/>
    <w:rsid w:val="00B41249"/>
    <w:rsid w:val="00B4628B"/>
    <w:rsid w:val="00B66771"/>
    <w:rsid w:val="00B729A7"/>
    <w:rsid w:val="00B87D20"/>
    <w:rsid w:val="00BA0C9C"/>
    <w:rsid w:val="00BE7D7F"/>
    <w:rsid w:val="00C42AA9"/>
    <w:rsid w:val="00C823F4"/>
    <w:rsid w:val="00C90589"/>
    <w:rsid w:val="00C93D8B"/>
    <w:rsid w:val="00CC30A5"/>
    <w:rsid w:val="00D01505"/>
    <w:rsid w:val="00D21640"/>
    <w:rsid w:val="00DB2AD5"/>
    <w:rsid w:val="00E17E2A"/>
    <w:rsid w:val="00E516ED"/>
    <w:rsid w:val="00E63E56"/>
    <w:rsid w:val="00E730B1"/>
    <w:rsid w:val="00E73DE9"/>
    <w:rsid w:val="00E80D2A"/>
    <w:rsid w:val="00E9581C"/>
    <w:rsid w:val="00EA1302"/>
    <w:rsid w:val="00EA47CB"/>
    <w:rsid w:val="00EB7C4E"/>
    <w:rsid w:val="00F1211E"/>
    <w:rsid w:val="00F151A4"/>
    <w:rsid w:val="00F24D19"/>
    <w:rsid w:val="00F337F6"/>
    <w:rsid w:val="00F35774"/>
    <w:rsid w:val="00F53877"/>
    <w:rsid w:val="00F7184D"/>
    <w:rsid w:val="00F76821"/>
    <w:rsid w:val="00F82A09"/>
    <w:rsid w:val="00F87C71"/>
    <w:rsid w:val="00FA6AD8"/>
    <w:rsid w:val="00FC6C02"/>
    <w:rsid w:val="00FD3D83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EC9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B7E55"/>
    <w:pPr>
      <w:keepNext/>
      <w:numPr>
        <w:numId w:val="1"/>
      </w:numPr>
      <w:tabs>
        <w:tab w:val="num" w:pos="432"/>
      </w:tabs>
      <w:spacing w:before="240" w:after="60"/>
      <w:ind w:left="432"/>
      <w:jc w:val="both"/>
      <w:outlineLvl w:val="0"/>
    </w:pPr>
    <w:rPr>
      <w:rFonts w:ascii="Times New Roman" w:eastAsia="Times New Roman" w:hAnsi="Times New Roman" w:cs="Arial"/>
      <w:b/>
      <w:bCs/>
      <w:kern w:val="32"/>
      <w:szCs w:val="32"/>
      <w:lang w:val="et-EE"/>
    </w:rPr>
  </w:style>
  <w:style w:type="paragraph" w:styleId="Heading2">
    <w:name w:val="heading 2"/>
    <w:basedOn w:val="Normal"/>
    <w:next w:val="Normal"/>
    <w:link w:val="Heading2Char"/>
    <w:qFormat/>
    <w:rsid w:val="00AB7E55"/>
    <w:pPr>
      <w:keepNext/>
      <w:numPr>
        <w:ilvl w:val="1"/>
        <w:numId w:val="1"/>
      </w:numPr>
      <w:tabs>
        <w:tab w:val="num" w:pos="576"/>
      </w:tabs>
      <w:spacing w:before="240" w:after="60"/>
      <w:ind w:left="576"/>
      <w:jc w:val="both"/>
      <w:outlineLvl w:val="1"/>
    </w:pPr>
    <w:rPr>
      <w:rFonts w:ascii="Arial" w:eastAsia="Times New Roman" w:hAnsi="Arial" w:cs="Arial"/>
      <w:b/>
      <w:bCs/>
      <w:sz w:val="28"/>
      <w:szCs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D2A"/>
  </w:style>
  <w:style w:type="paragraph" w:styleId="Footer">
    <w:name w:val="footer"/>
    <w:basedOn w:val="Normal"/>
    <w:link w:val="FooterChar"/>
    <w:uiPriority w:val="99"/>
    <w:unhideWhenUsed/>
    <w:rsid w:val="00E80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D2A"/>
  </w:style>
  <w:style w:type="paragraph" w:customStyle="1" w:styleId="p1">
    <w:name w:val="p1"/>
    <w:basedOn w:val="Normal"/>
    <w:rsid w:val="009234F8"/>
    <w:pPr>
      <w:jc w:val="right"/>
    </w:pPr>
    <w:rPr>
      <w:rFonts w:ascii="Poppins" w:hAnsi="Poppins" w:cs="Times New Roman"/>
      <w:sz w:val="5"/>
      <w:szCs w:val="5"/>
      <w:lang w:eastAsia="en-GB"/>
    </w:rPr>
  </w:style>
  <w:style w:type="character" w:customStyle="1" w:styleId="s1">
    <w:name w:val="s1"/>
    <w:basedOn w:val="DefaultParagraphFont"/>
    <w:rsid w:val="009234F8"/>
    <w:rPr>
      <w:color w:val="0078C0"/>
    </w:rPr>
  </w:style>
  <w:style w:type="character" w:customStyle="1" w:styleId="apple-converted-space">
    <w:name w:val="apple-converted-space"/>
    <w:basedOn w:val="DefaultParagraphFont"/>
    <w:rsid w:val="009234F8"/>
  </w:style>
  <w:style w:type="table" w:styleId="TableGrid">
    <w:name w:val="Table Grid"/>
    <w:basedOn w:val="TableNormal"/>
    <w:uiPriority w:val="39"/>
    <w:rsid w:val="0092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rormessage1">
    <w:name w:val="errormessage1"/>
    <w:basedOn w:val="DefaultParagraphFont"/>
    <w:rsid w:val="00597EB6"/>
    <w:rPr>
      <w:rFonts w:ascii="Verdana" w:hAnsi="Verdana" w:hint="default"/>
      <w:b w:val="0"/>
      <w:bCs w:val="0"/>
      <w:strike w:val="0"/>
      <w:dstrike w:val="0"/>
      <w:vanish w:val="0"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Heading1Char">
    <w:name w:val="Heading 1 Char"/>
    <w:basedOn w:val="DefaultParagraphFont"/>
    <w:link w:val="Heading1"/>
    <w:rsid w:val="00AB7E55"/>
    <w:rPr>
      <w:rFonts w:ascii="Times New Roman" w:eastAsia="Times New Roman" w:hAnsi="Times New Roman" w:cs="Arial"/>
      <w:b/>
      <w:bCs/>
      <w:kern w:val="32"/>
      <w:szCs w:val="32"/>
      <w:lang w:val="et-EE"/>
    </w:rPr>
  </w:style>
  <w:style w:type="character" w:customStyle="1" w:styleId="Heading2Char">
    <w:name w:val="Heading 2 Char"/>
    <w:basedOn w:val="DefaultParagraphFont"/>
    <w:link w:val="Heading2"/>
    <w:rsid w:val="00AB7E55"/>
    <w:rPr>
      <w:rFonts w:ascii="Arial" w:eastAsia="Times New Roman" w:hAnsi="Arial" w:cs="Arial"/>
      <w:b/>
      <w:bCs/>
      <w:sz w:val="28"/>
      <w:szCs w:val="28"/>
      <w:lang w:val="et-EE"/>
    </w:rPr>
  </w:style>
  <w:style w:type="paragraph" w:styleId="NormalWeb">
    <w:name w:val="Normal (Web)"/>
    <w:basedOn w:val="Normal"/>
    <w:rsid w:val="00AB7E5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Lisatekst">
    <w:name w:val="Lisatekst"/>
    <w:basedOn w:val="BodyText"/>
    <w:rsid w:val="00AB7E55"/>
    <w:pPr>
      <w:numPr>
        <w:numId w:val="2"/>
      </w:numPr>
      <w:tabs>
        <w:tab w:val="num" w:pos="360"/>
        <w:tab w:val="left" w:pos="6521"/>
      </w:tabs>
      <w:spacing w:before="120" w:after="0"/>
      <w:jc w:val="both"/>
    </w:pPr>
    <w:rPr>
      <w:rFonts w:ascii="Times New Roman" w:eastAsia="Times New Roman" w:hAnsi="Times New Roman" w:cs="Times New Roman"/>
      <w:lang w:val="et-EE"/>
    </w:rPr>
  </w:style>
  <w:style w:type="paragraph" w:styleId="BodyText">
    <w:name w:val="Body Text"/>
    <w:basedOn w:val="Normal"/>
    <w:link w:val="BodyTextChar"/>
    <w:uiPriority w:val="99"/>
    <w:semiHidden/>
    <w:unhideWhenUsed/>
    <w:rsid w:val="00AB7E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B7E55"/>
  </w:style>
  <w:style w:type="paragraph" w:styleId="BalloonText">
    <w:name w:val="Balloon Text"/>
    <w:basedOn w:val="Normal"/>
    <w:link w:val="BalloonTextChar"/>
    <w:uiPriority w:val="99"/>
    <w:semiHidden/>
    <w:unhideWhenUsed/>
    <w:rsid w:val="00FC6C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401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Tuhkru</dc:creator>
  <cp:keywords/>
  <dc:description/>
  <cp:lastModifiedBy>Anatoli Sergejev</cp:lastModifiedBy>
  <cp:revision>61</cp:revision>
  <cp:lastPrinted>2019-02-07T06:58:00Z</cp:lastPrinted>
  <dcterms:created xsi:type="dcterms:W3CDTF">2019-06-06T05:43:00Z</dcterms:created>
  <dcterms:modified xsi:type="dcterms:W3CDTF">2024-04-24T12:23:00Z</dcterms:modified>
</cp:coreProperties>
</file>